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1A1D8" w14:textId="77777777" w:rsidR="0034775D" w:rsidRPr="00FA5BDE" w:rsidRDefault="0034775D" w:rsidP="002A732E">
      <w:pPr>
        <w:ind w:left="720"/>
        <w:jc w:val="center"/>
        <w:rPr>
          <w:b/>
          <w:bCs/>
          <w:sz w:val="32"/>
          <w:szCs w:val="32"/>
        </w:rPr>
      </w:pPr>
      <w:r w:rsidRPr="00FA5BDE">
        <w:rPr>
          <w:b/>
          <w:bCs/>
          <w:sz w:val="32"/>
          <w:szCs w:val="32"/>
        </w:rPr>
        <w:t xml:space="preserve">Oct. </w:t>
      </w:r>
      <w:r w:rsidR="006158CD" w:rsidRPr="00FA5BDE">
        <w:rPr>
          <w:b/>
          <w:bCs/>
          <w:sz w:val="32"/>
          <w:szCs w:val="32"/>
        </w:rPr>
        <w:t>13</w:t>
      </w:r>
      <w:r w:rsidRPr="00FA5BDE">
        <w:rPr>
          <w:b/>
          <w:bCs/>
          <w:sz w:val="32"/>
          <w:szCs w:val="32"/>
        </w:rPr>
        <w:t xml:space="preserve"> - Week </w:t>
      </w:r>
      <w:r w:rsidR="006158CD" w:rsidRPr="00FA5BDE">
        <w:rPr>
          <w:b/>
          <w:bCs/>
          <w:sz w:val="32"/>
          <w:szCs w:val="32"/>
        </w:rPr>
        <w:t>6</w:t>
      </w:r>
      <w:r w:rsidRPr="00FA5BDE">
        <w:rPr>
          <w:b/>
          <w:bCs/>
          <w:sz w:val="32"/>
          <w:szCs w:val="32"/>
        </w:rPr>
        <w:t xml:space="preserve"> – Chapter 2a</w:t>
      </w:r>
      <w:r w:rsidR="00153BE9" w:rsidRPr="00FA5BDE">
        <w:rPr>
          <w:b/>
          <w:bCs/>
          <w:sz w:val="32"/>
          <w:szCs w:val="32"/>
        </w:rPr>
        <w:t xml:space="preserve">, </w:t>
      </w:r>
      <w:r w:rsidR="004B3679" w:rsidRPr="00FA5BDE">
        <w:rPr>
          <w:b/>
          <w:bCs/>
          <w:sz w:val="32"/>
          <w:szCs w:val="32"/>
        </w:rPr>
        <w:t xml:space="preserve">pages </w:t>
      </w:r>
      <w:r w:rsidR="00153BE9" w:rsidRPr="00FA5BDE">
        <w:rPr>
          <w:b/>
          <w:bCs/>
          <w:sz w:val="32"/>
          <w:szCs w:val="32"/>
        </w:rPr>
        <w:t>57-70</w:t>
      </w:r>
    </w:p>
    <w:p w14:paraId="0D0A9338" w14:textId="77777777" w:rsidR="002A732E" w:rsidRPr="00FA5BDE" w:rsidRDefault="002A732E" w:rsidP="0034775D">
      <w:pPr>
        <w:ind w:left="720"/>
        <w:rPr>
          <w:b/>
          <w:bCs/>
          <w:sz w:val="32"/>
          <w:szCs w:val="32"/>
        </w:rPr>
      </w:pPr>
    </w:p>
    <w:p w14:paraId="69BE8436" w14:textId="77777777" w:rsidR="0034775D" w:rsidRPr="00FA5BDE" w:rsidRDefault="0034775D" w:rsidP="00981188">
      <w:pPr>
        <w:rPr>
          <w:b/>
          <w:bCs/>
          <w:sz w:val="32"/>
          <w:szCs w:val="32"/>
        </w:rPr>
      </w:pPr>
      <w:r w:rsidRPr="00FA5BDE">
        <w:rPr>
          <w:b/>
          <w:bCs/>
          <w:sz w:val="32"/>
          <w:szCs w:val="32"/>
        </w:rPr>
        <w:t>The Meaning of the World</w:t>
      </w:r>
      <w:r w:rsidR="00153BE9" w:rsidRPr="00FA5BDE">
        <w:rPr>
          <w:b/>
          <w:bCs/>
          <w:sz w:val="32"/>
          <w:szCs w:val="32"/>
        </w:rPr>
        <w:t>: Fine-Tuning</w:t>
      </w:r>
    </w:p>
    <w:p w14:paraId="61D28A8D" w14:textId="77777777" w:rsidR="001075C2" w:rsidRPr="00FA5BDE" w:rsidRDefault="001075C2" w:rsidP="00981188">
      <w:pPr>
        <w:rPr>
          <w:b/>
          <w:bCs/>
          <w:sz w:val="32"/>
          <w:szCs w:val="32"/>
        </w:rPr>
      </w:pPr>
    </w:p>
    <w:p w14:paraId="05E59A37" w14:textId="77777777" w:rsidR="001850CE" w:rsidRDefault="001075C2" w:rsidP="001075C2">
      <w:pPr>
        <w:pStyle w:val="ListParagraph"/>
        <w:numPr>
          <w:ilvl w:val="0"/>
          <w:numId w:val="15"/>
        </w:numPr>
        <w:rPr>
          <w:b/>
          <w:bCs/>
          <w:sz w:val="32"/>
          <w:szCs w:val="32"/>
        </w:rPr>
      </w:pPr>
      <w:r w:rsidRPr="00FA5BDE">
        <w:rPr>
          <w:b/>
          <w:bCs/>
          <w:sz w:val="32"/>
          <w:szCs w:val="32"/>
        </w:rPr>
        <w:t>Transcendent Meaning: You are part of a great story!</w:t>
      </w:r>
      <w:r w:rsidR="00D90224" w:rsidRPr="00FA5BDE">
        <w:rPr>
          <w:b/>
          <w:bCs/>
          <w:sz w:val="32"/>
          <w:szCs w:val="32"/>
        </w:rPr>
        <w:t xml:space="preserve">  </w:t>
      </w:r>
    </w:p>
    <w:p w14:paraId="398E55CF" w14:textId="3341FF22" w:rsidR="001075C2" w:rsidRPr="00FA5BDE" w:rsidRDefault="00D90224" w:rsidP="001850CE">
      <w:pPr>
        <w:pStyle w:val="ListParagraph"/>
        <w:numPr>
          <w:ilvl w:val="1"/>
          <w:numId w:val="15"/>
        </w:numPr>
        <w:rPr>
          <w:b/>
          <w:bCs/>
          <w:sz w:val="32"/>
          <w:szCs w:val="32"/>
        </w:rPr>
      </w:pPr>
      <w:r w:rsidRPr="00FA5BDE">
        <w:rPr>
          <w:b/>
          <w:bCs/>
          <w:sz w:val="32"/>
          <w:szCs w:val="32"/>
        </w:rPr>
        <w:t>Psalm 8:3</w:t>
      </w:r>
    </w:p>
    <w:p w14:paraId="41F9919B" w14:textId="77777777" w:rsidR="001075C2" w:rsidRDefault="001075C2" w:rsidP="001075C2">
      <w:pPr>
        <w:rPr>
          <w:b/>
          <w:bCs/>
          <w:sz w:val="32"/>
          <w:szCs w:val="32"/>
        </w:rPr>
      </w:pPr>
    </w:p>
    <w:p w14:paraId="21F98B99" w14:textId="77777777" w:rsidR="00FA5BDE" w:rsidRPr="00FA5BDE" w:rsidRDefault="00FA5BDE" w:rsidP="001075C2">
      <w:pPr>
        <w:rPr>
          <w:b/>
          <w:bCs/>
          <w:sz w:val="32"/>
          <w:szCs w:val="32"/>
        </w:rPr>
      </w:pPr>
    </w:p>
    <w:p w14:paraId="644381A4" w14:textId="77777777" w:rsidR="001850CE" w:rsidRDefault="00451684" w:rsidP="00451684">
      <w:pPr>
        <w:pStyle w:val="ListParagraph"/>
        <w:numPr>
          <w:ilvl w:val="0"/>
          <w:numId w:val="15"/>
        </w:numPr>
        <w:rPr>
          <w:b/>
          <w:bCs/>
          <w:sz w:val="32"/>
          <w:szCs w:val="32"/>
        </w:rPr>
      </w:pPr>
      <w:r w:rsidRPr="00FA5BDE">
        <w:rPr>
          <w:b/>
          <w:bCs/>
          <w:sz w:val="32"/>
          <w:szCs w:val="32"/>
        </w:rPr>
        <w:t>Orderliness</w:t>
      </w:r>
      <w:r w:rsidRPr="00FA5BDE">
        <w:rPr>
          <w:b/>
          <w:bCs/>
          <w:sz w:val="32"/>
          <w:szCs w:val="32"/>
        </w:rPr>
        <w:t xml:space="preserve"> &amp; the </w:t>
      </w:r>
      <w:r w:rsidR="001075C2" w:rsidRPr="00FA5BDE">
        <w:rPr>
          <w:b/>
          <w:bCs/>
          <w:sz w:val="32"/>
          <w:szCs w:val="32"/>
        </w:rPr>
        <w:t>Powerful Impression of Design</w:t>
      </w:r>
      <w:r w:rsidR="001850CE">
        <w:rPr>
          <w:b/>
          <w:bCs/>
          <w:sz w:val="32"/>
          <w:szCs w:val="32"/>
        </w:rPr>
        <w:t>.</w:t>
      </w:r>
    </w:p>
    <w:p w14:paraId="349F9D0E" w14:textId="48AB074A" w:rsidR="001075C2" w:rsidRPr="00FA5BDE" w:rsidRDefault="00451684" w:rsidP="001850CE">
      <w:pPr>
        <w:pStyle w:val="ListParagraph"/>
        <w:numPr>
          <w:ilvl w:val="1"/>
          <w:numId w:val="15"/>
        </w:numPr>
        <w:rPr>
          <w:b/>
          <w:bCs/>
          <w:sz w:val="32"/>
          <w:szCs w:val="32"/>
        </w:rPr>
      </w:pPr>
      <w:r w:rsidRPr="00FA5BDE">
        <w:rPr>
          <w:b/>
          <w:bCs/>
          <w:sz w:val="32"/>
          <w:szCs w:val="32"/>
        </w:rPr>
        <w:t>Psalm 19:1-2</w:t>
      </w:r>
    </w:p>
    <w:p w14:paraId="0491528D" w14:textId="6620399E" w:rsidR="001271B4" w:rsidRDefault="001271B4" w:rsidP="001271B4">
      <w:pPr>
        <w:rPr>
          <w:b/>
          <w:bCs/>
          <w:sz w:val="32"/>
          <w:szCs w:val="32"/>
        </w:rPr>
      </w:pPr>
    </w:p>
    <w:p w14:paraId="5F8D6472" w14:textId="77777777" w:rsidR="00FA5BDE" w:rsidRPr="00FA5BDE" w:rsidRDefault="00FA5BDE" w:rsidP="001271B4">
      <w:pPr>
        <w:rPr>
          <w:b/>
          <w:bCs/>
          <w:sz w:val="32"/>
          <w:szCs w:val="32"/>
        </w:rPr>
      </w:pPr>
    </w:p>
    <w:p w14:paraId="6F1AB153" w14:textId="1FA4DAEF" w:rsidR="00102B1A" w:rsidRPr="00FA5BDE" w:rsidRDefault="001271B4" w:rsidP="00102B1A">
      <w:pPr>
        <w:pStyle w:val="ListParagraph"/>
        <w:numPr>
          <w:ilvl w:val="0"/>
          <w:numId w:val="16"/>
        </w:numPr>
        <w:rPr>
          <w:b/>
          <w:bCs/>
          <w:sz w:val="32"/>
          <w:szCs w:val="32"/>
        </w:rPr>
      </w:pPr>
      <w:r w:rsidRPr="00FA5BDE">
        <w:rPr>
          <w:b/>
          <w:bCs/>
          <w:sz w:val="32"/>
          <w:szCs w:val="32"/>
        </w:rPr>
        <w:t>Fine-Tuning</w:t>
      </w:r>
      <w:r w:rsidR="00451684" w:rsidRPr="00FA5BDE">
        <w:rPr>
          <w:b/>
          <w:bCs/>
          <w:sz w:val="32"/>
          <w:szCs w:val="32"/>
        </w:rPr>
        <w:t xml:space="preserve"> of the </w:t>
      </w:r>
      <w:r w:rsidR="00451684" w:rsidRPr="00FA5BDE">
        <w:rPr>
          <w:b/>
          <w:bCs/>
          <w:sz w:val="32"/>
          <w:szCs w:val="32"/>
        </w:rPr>
        <w:t>Initial Conditions &amp; Physical Constants</w:t>
      </w:r>
    </w:p>
    <w:p w14:paraId="157E28ED" w14:textId="6AB276DB" w:rsidR="008E2C28" w:rsidRPr="00FA5BDE" w:rsidRDefault="008E2C28" w:rsidP="00102B1A">
      <w:pPr>
        <w:pStyle w:val="ListParagraph"/>
        <w:numPr>
          <w:ilvl w:val="0"/>
          <w:numId w:val="24"/>
        </w:numPr>
        <w:rPr>
          <w:rFonts w:eastAsiaTheme="minorEastAsia" w:cstheme="minorHAnsi"/>
          <w:b/>
          <w:bCs/>
          <w:sz w:val="32"/>
          <w:szCs w:val="32"/>
        </w:rPr>
      </w:pPr>
      <w:r w:rsidRPr="00FA5BDE">
        <w:rPr>
          <w:rFonts w:eastAsiaTheme="minorEastAsia" w:cstheme="minorHAnsi"/>
          <w:b/>
          <w:bCs/>
          <w:sz w:val="32"/>
          <w:szCs w:val="32"/>
        </w:rPr>
        <w:t xml:space="preserve">Gravitational Force Constant: </w:t>
      </w:r>
      <w:r w:rsidRPr="00FA5BDE">
        <w:rPr>
          <w:rFonts w:eastAsia="Times New Roman" w:cstheme="minorHAnsi"/>
          <w:color w:val="404040"/>
          <w:sz w:val="32"/>
          <w:szCs w:val="32"/>
        </w:rPr>
        <w:t>1 part in 10</w:t>
      </w:r>
      <w:r w:rsidRPr="00FA5BDE">
        <w:rPr>
          <w:rFonts w:eastAsia="Times New Roman" w:cstheme="minorHAnsi"/>
          <w:color w:val="404040"/>
          <w:sz w:val="32"/>
          <w:szCs w:val="32"/>
          <w:vertAlign w:val="superscript"/>
        </w:rPr>
        <w:t>60</w:t>
      </w:r>
    </w:p>
    <w:p w14:paraId="6DEE47C3" w14:textId="77777777" w:rsidR="00FA5BDE" w:rsidRPr="00FA5BDE" w:rsidRDefault="00FA5BDE" w:rsidP="00FA5BDE">
      <w:pPr>
        <w:pStyle w:val="ListParagraph"/>
        <w:ind w:left="1800"/>
        <w:rPr>
          <w:rFonts w:eastAsiaTheme="minorEastAsia" w:cstheme="minorHAnsi"/>
          <w:b/>
          <w:bCs/>
          <w:sz w:val="32"/>
          <w:szCs w:val="32"/>
        </w:rPr>
      </w:pPr>
    </w:p>
    <w:p w14:paraId="2482FA23" w14:textId="77777777" w:rsidR="00FA5BDE" w:rsidRDefault="00451684" w:rsidP="009279C3">
      <w:pPr>
        <w:pStyle w:val="ListParagraph"/>
        <w:numPr>
          <w:ilvl w:val="0"/>
          <w:numId w:val="24"/>
        </w:numPr>
        <w:rPr>
          <w:rFonts w:eastAsiaTheme="minorEastAsia" w:cstheme="minorHAnsi"/>
          <w:b/>
          <w:bCs/>
          <w:sz w:val="32"/>
          <w:szCs w:val="32"/>
        </w:rPr>
      </w:pPr>
      <w:r w:rsidRPr="00FA5BDE">
        <w:rPr>
          <w:rFonts w:eastAsia="Times New Roman" w:cstheme="minorHAnsi"/>
          <w:b/>
          <w:bCs/>
          <w:color w:val="404040"/>
          <w:sz w:val="32"/>
          <w:szCs w:val="32"/>
        </w:rPr>
        <w:t xml:space="preserve">The Cosmological </w:t>
      </w:r>
      <w:r w:rsidR="00CF01FC" w:rsidRPr="00FA5BDE">
        <w:rPr>
          <w:rFonts w:eastAsia="Times New Roman" w:cstheme="minorHAnsi"/>
          <w:b/>
          <w:bCs/>
          <w:color w:val="404040"/>
          <w:sz w:val="32"/>
          <w:szCs w:val="32"/>
        </w:rPr>
        <w:t>C</w:t>
      </w:r>
      <w:r w:rsidRPr="00FA5BDE">
        <w:rPr>
          <w:rFonts w:eastAsia="Times New Roman" w:cstheme="minorHAnsi"/>
          <w:b/>
          <w:bCs/>
          <w:color w:val="404040"/>
          <w:sz w:val="32"/>
          <w:szCs w:val="32"/>
        </w:rPr>
        <w:t>onstant</w:t>
      </w:r>
      <w:r w:rsidR="00CF01FC" w:rsidRPr="00FA5BDE">
        <w:rPr>
          <w:rFonts w:eastAsia="Times New Roman" w:cstheme="minorHAnsi"/>
          <w:b/>
          <w:bCs/>
          <w:color w:val="404040"/>
          <w:sz w:val="32"/>
          <w:szCs w:val="32"/>
        </w:rPr>
        <w:t xml:space="preserve">: </w:t>
      </w:r>
      <w:r w:rsidRPr="00FA5BDE">
        <w:rPr>
          <w:rFonts w:eastAsia="Times New Roman" w:cstheme="minorHAnsi"/>
          <w:color w:val="404040"/>
          <w:sz w:val="32"/>
          <w:szCs w:val="32"/>
        </w:rPr>
        <w:t>1 part in 10</w:t>
      </w:r>
      <w:r w:rsidRPr="00FA5BDE">
        <w:rPr>
          <w:rFonts w:eastAsia="Times New Roman" w:cstheme="minorHAnsi"/>
          <w:color w:val="404040"/>
          <w:sz w:val="32"/>
          <w:szCs w:val="32"/>
          <w:vertAlign w:val="superscript"/>
        </w:rPr>
        <w:t>90</w:t>
      </w:r>
    </w:p>
    <w:p w14:paraId="4FC2E84E" w14:textId="77777777" w:rsidR="00FA5BDE" w:rsidRPr="00FA5BDE" w:rsidRDefault="00FA5BDE" w:rsidP="00FA5BDE">
      <w:pPr>
        <w:pStyle w:val="ListParagraph"/>
        <w:rPr>
          <w:rFonts w:eastAsia="Times New Roman" w:cstheme="minorHAnsi"/>
          <w:b/>
          <w:bCs/>
          <w:color w:val="404040"/>
          <w:sz w:val="32"/>
          <w:szCs w:val="32"/>
        </w:rPr>
      </w:pPr>
    </w:p>
    <w:p w14:paraId="0F73B3A1" w14:textId="68ABDE7B" w:rsidR="00451684" w:rsidRPr="00FA5BDE" w:rsidRDefault="00CF01FC" w:rsidP="009279C3">
      <w:pPr>
        <w:pStyle w:val="ListParagraph"/>
        <w:numPr>
          <w:ilvl w:val="0"/>
          <w:numId w:val="24"/>
        </w:numPr>
        <w:rPr>
          <w:rFonts w:eastAsiaTheme="minorEastAsia" w:cstheme="minorHAnsi"/>
          <w:b/>
          <w:bCs/>
          <w:sz w:val="32"/>
          <w:szCs w:val="32"/>
        </w:rPr>
      </w:pPr>
      <w:r w:rsidRPr="00FA5BDE">
        <w:rPr>
          <w:rFonts w:eastAsia="Times New Roman" w:cstheme="minorHAnsi"/>
          <w:b/>
          <w:bCs/>
          <w:color w:val="404040"/>
          <w:sz w:val="32"/>
          <w:szCs w:val="32"/>
        </w:rPr>
        <w:t xml:space="preserve">The </w:t>
      </w:r>
      <w:r w:rsidR="008E2C28" w:rsidRPr="00FA5BDE">
        <w:rPr>
          <w:rFonts w:eastAsia="Times New Roman" w:cstheme="minorHAnsi"/>
          <w:b/>
          <w:bCs/>
          <w:color w:val="404040"/>
          <w:sz w:val="32"/>
          <w:szCs w:val="32"/>
        </w:rPr>
        <w:t>I</w:t>
      </w:r>
      <w:r w:rsidR="00451684" w:rsidRPr="00FA5BDE">
        <w:rPr>
          <w:rFonts w:eastAsia="Times New Roman" w:cstheme="minorHAnsi"/>
          <w:b/>
          <w:bCs/>
          <w:color w:val="404040"/>
          <w:sz w:val="32"/>
          <w:szCs w:val="32"/>
        </w:rPr>
        <w:t xml:space="preserve">nitial </w:t>
      </w:r>
      <w:r w:rsidR="008E2C28" w:rsidRPr="00FA5BDE">
        <w:rPr>
          <w:rFonts w:eastAsia="Times New Roman" w:cstheme="minorHAnsi"/>
          <w:b/>
          <w:bCs/>
          <w:color w:val="404040"/>
          <w:sz w:val="32"/>
          <w:szCs w:val="32"/>
        </w:rPr>
        <w:t>L</w:t>
      </w:r>
      <w:r w:rsidR="00451684" w:rsidRPr="00FA5BDE">
        <w:rPr>
          <w:rFonts w:eastAsia="Times New Roman" w:cstheme="minorHAnsi"/>
          <w:b/>
          <w:bCs/>
          <w:color w:val="404040"/>
          <w:sz w:val="32"/>
          <w:szCs w:val="32"/>
        </w:rPr>
        <w:t xml:space="preserve">ow </w:t>
      </w:r>
      <w:r w:rsidR="008E2C28" w:rsidRPr="00FA5BDE">
        <w:rPr>
          <w:rFonts w:eastAsia="Times New Roman" w:cstheme="minorHAnsi"/>
          <w:b/>
          <w:bCs/>
          <w:color w:val="404040"/>
          <w:sz w:val="32"/>
          <w:szCs w:val="32"/>
        </w:rPr>
        <w:t>E</w:t>
      </w:r>
      <w:r w:rsidR="00451684" w:rsidRPr="00FA5BDE">
        <w:rPr>
          <w:rFonts w:eastAsia="Times New Roman" w:cstheme="minorHAnsi"/>
          <w:b/>
          <w:bCs/>
          <w:color w:val="404040"/>
          <w:sz w:val="32"/>
          <w:szCs w:val="32"/>
        </w:rPr>
        <w:t xml:space="preserve">ntropy </w:t>
      </w:r>
      <w:r w:rsidR="008E2C28" w:rsidRPr="00FA5BDE">
        <w:rPr>
          <w:rFonts w:eastAsia="Times New Roman" w:cstheme="minorHAnsi"/>
          <w:b/>
          <w:bCs/>
          <w:color w:val="404040"/>
          <w:sz w:val="32"/>
          <w:szCs w:val="32"/>
        </w:rPr>
        <w:t>(Highly Ordered) S</w:t>
      </w:r>
      <w:r w:rsidR="00451684" w:rsidRPr="00FA5BDE">
        <w:rPr>
          <w:rFonts w:eastAsia="Times New Roman" w:cstheme="minorHAnsi"/>
          <w:b/>
          <w:bCs/>
          <w:color w:val="404040"/>
          <w:sz w:val="32"/>
          <w:szCs w:val="32"/>
        </w:rPr>
        <w:t xml:space="preserve">tate of our </w:t>
      </w:r>
      <w:r w:rsidR="008E2C28" w:rsidRPr="00FA5BDE">
        <w:rPr>
          <w:rFonts w:eastAsia="Times New Roman" w:cstheme="minorHAnsi"/>
          <w:b/>
          <w:bCs/>
          <w:color w:val="404040"/>
          <w:sz w:val="32"/>
          <w:szCs w:val="32"/>
        </w:rPr>
        <w:t>U</w:t>
      </w:r>
      <w:r w:rsidR="00451684" w:rsidRPr="00FA5BDE">
        <w:rPr>
          <w:rFonts w:eastAsia="Times New Roman" w:cstheme="minorHAnsi"/>
          <w:b/>
          <w:bCs/>
          <w:color w:val="404040"/>
          <w:sz w:val="32"/>
          <w:szCs w:val="32"/>
        </w:rPr>
        <w:t>niverse</w:t>
      </w:r>
      <w:r w:rsidRPr="00FA5BDE">
        <w:rPr>
          <w:rFonts w:eastAsia="Times New Roman" w:cstheme="minorHAnsi"/>
          <w:color w:val="404040"/>
          <w:sz w:val="32"/>
          <w:szCs w:val="32"/>
        </w:rPr>
        <w:t>:</w:t>
      </w:r>
      <m:oMath>
        <m:r>
          <w:rPr>
            <w:rFonts w:ascii="Cambria Math" w:eastAsia="Times New Roman" w:hAnsi="Cambria Math" w:cstheme="minorHAnsi"/>
            <w:color w:val="404040"/>
            <w:sz w:val="32"/>
            <w:szCs w:val="32"/>
          </w:rPr>
          <m:t xml:space="preserve">1 </m:t>
        </m:r>
        <m:r>
          <w:rPr>
            <w:rFonts w:ascii="Cambria Math" w:eastAsia="Times New Roman" w:hAnsi="Cambria Math" w:cstheme="minorHAnsi"/>
            <w:color w:val="404040"/>
            <w:sz w:val="32"/>
            <w:szCs w:val="32"/>
          </w:rPr>
          <m:t>out of</m:t>
        </m:r>
        <m:r>
          <w:rPr>
            <w:rFonts w:ascii="Cambria Math" w:eastAsia="Times New Roman" w:hAnsi="Cambria Math" w:cstheme="minorHAnsi"/>
            <w:color w:val="404040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404040"/>
                <w:sz w:val="32"/>
                <w:szCs w:val="32"/>
              </w:rPr>
            </m:ctrlPr>
          </m:sSupPr>
          <m:e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color w:val="40404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color w:val="404040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theme="minorHAnsi"/>
                    <w:color w:val="404040"/>
                    <w:sz w:val="32"/>
                    <w:szCs w:val="32"/>
                  </w:rPr>
                  <m:t>10</m:t>
                </m:r>
              </m:sup>
            </m:sSup>
          </m:e>
          <m:sup>
            <m:r>
              <w:rPr>
                <w:rFonts w:ascii="Cambria Math" w:eastAsia="Times New Roman" w:hAnsi="Cambria Math" w:cstheme="minorHAnsi"/>
                <w:color w:val="404040"/>
                <w:sz w:val="32"/>
                <w:szCs w:val="32"/>
              </w:rPr>
              <m:t>123</m:t>
            </m:r>
          </m:sup>
        </m:sSup>
      </m:oMath>
    </w:p>
    <w:p w14:paraId="167B86E8" w14:textId="77777777" w:rsidR="00451684" w:rsidRPr="00FA5BDE" w:rsidRDefault="00451684" w:rsidP="00451684">
      <w:pPr>
        <w:rPr>
          <w:rFonts w:eastAsia="Times New Roman" w:cstheme="minorHAnsi"/>
          <w:color w:val="404040"/>
          <w:sz w:val="32"/>
          <w:szCs w:val="32"/>
        </w:rPr>
      </w:pPr>
    </w:p>
    <w:p w14:paraId="0646D4EF" w14:textId="1C984F71" w:rsidR="00790C7C" w:rsidRPr="00FA5BDE" w:rsidRDefault="002F62D5" w:rsidP="002F62D5">
      <w:pPr>
        <w:pStyle w:val="ListParagraph"/>
        <w:numPr>
          <w:ilvl w:val="0"/>
          <w:numId w:val="16"/>
        </w:numPr>
        <w:rPr>
          <w:b/>
          <w:bCs/>
          <w:sz w:val="32"/>
          <w:szCs w:val="32"/>
        </w:rPr>
      </w:pPr>
      <w:r w:rsidRPr="00FA5BDE">
        <w:rPr>
          <w:b/>
          <w:bCs/>
          <w:sz w:val="32"/>
          <w:szCs w:val="32"/>
        </w:rPr>
        <w:t>Carbon</w:t>
      </w:r>
    </w:p>
    <w:p w14:paraId="51991A97" w14:textId="77777777" w:rsidR="002F62D5" w:rsidRDefault="002F62D5" w:rsidP="002F62D5">
      <w:pPr>
        <w:pStyle w:val="ListParagraph"/>
        <w:rPr>
          <w:b/>
          <w:bCs/>
          <w:sz w:val="32"/>
          <w:szCs w:val="32"/>
        </w:rPr>
      </w:pPr>
    </w:p>
    <w:p w14:paraId="700329CB" w14:textId="77777777" w:rsidR="00FA5BDE" w:rsidRPr="00FA5BDE" w:rsidRDefault="00FA5BDE" w:rsidP="002F62D5">
      <w:pPr>
        <w:pStyle w:val="ListParagraph"/>
        <w:rPr>
          <w:b/>
          <w:bCs/>
          <w:sz w:val="32"/>
          <w:szCs w:val="32"/>
        </w:rPr>
      </w:pPr>
    </w:p>
    <w:p w14:paraId="35F5FE62" w14:textId="3A72CAF6" w:rsidR="002F62D5" w:rsidRPr="00FA5BDE" w:rsidRDefault="002F62D5" w:rsidP="002F62D5">
      <w:pPr>
        <w:pStyle w:val="ListParagraph"/>
        <w:numPr>
          <w:ilvl w:val="0"/>
          <w:numId w:val="16"/>
        </w:numPr>
        <w:rPr>
          <w:b/>
          <w:bCs/>
          <w:sz w:val="32"/>
          <w:szCs w:val="32"/>
        </w:rPr>
      </w:pPr>
      <w:r w:rsidRPr="00FA5BDE">
        <w:rPr>
          <w:b/>
          <w:bCs/>
          <w:sz w:val="32"/>
          <w:szCs w:val="32"/>
        </w:rPr>
        <w:t>Water</w:t>
      </w:r>
    </w:p>
    <w:p w14:paraId="39046C0E" w14:textId="77777777" w:rsidR="002F62D5" w:rsidRPr="00F74C21" w:rsidRDefault="002F62D5" w:rsidP="002F62D5">
      <w:pPr>
        <w:rPr>
          <w:b/>
          <w:bCs/>
          <w:sz w:val="32"/>
          <w:szCs w:val="32"/>
        </w:rPr>
      </w:pPr>
    </w:p>
    <w:p w14:paraId="4685DAE5" w14:textId="77777777" w:rsidR="00FA5BDE" w:rsidRPr="00F74C21" w:rsidRDefault="00FA5BDE" w:rsidP="002F62D5">
      <w:pPr>
        <w:rPr>
          <w:b/>
          <w:bCs/>
          <w:sz w:val="32"/>
          <w:szCs w:val="32"/>
        </w:rPr>
      </w:pPr>
    </w:p>
    <w:p w14:paraId="35D60055" w14:textId="0F21A1D0" w:rsidR="002F62D5" w:rsidRPr="00F74C21" w:rsidRDefault="002F62D5" w:rsidP="002F62D5">
      <w:pPr>
        <w:pStyle w:val="ListParagraph"/>
        <w:numPr>
          <w:ilvl w:val="0"/>
          <w:numId w:val="16"/>
        </w:numPr>
        <w:rPr>
          <w:b/>
          <w:bCs/>
          <w:sz w:val="32"/>
          <w:szCs w:val="32"/>
        </w:rPr>
      </w:pPr>
      <w:r w:rsidRPr="00F74C21">
        <w:rPr>
          <w:b/>
          <w:bCs/>
          <w:sz w:val="32"/>
          <w:szCs w:val="32"/>
        </w:rPr>
        <w:t>The Moon</w:t>
      </w:r>
    </w:p>
    <w:p w14:paraId="0871A183" w14:textId="77777777" w:rsidR="00FA5BDE" w:rsidRPr="00F74C21" w:rsidRDefault="00FA5BDE">
      <w:pPr>
        <w:rPr>
          <w:b/>
          <w:bCs/>
          <w:sz w:val="32"/>
          <w:szCs w:val="32"/>
        </w:rPr>
      </w:pPr>
    </w:p>
    <w:p w14:paraId="6402848E" w14:textId="77777777" w:rsidR="00FA5BDE" w:rsidRPr="00F74C21" w:rsidRDefault="00FA5BDE">
      <w:pPr>
        <w:rPr>
          <w:b/>
          <w:bCs/>
          <w:sz w:val="32"/>
          <w:szCs w:val="32"/>
        </w:rPr>
      </w:pPr>
    </w:p>
    <w:p w14:paraId="2F15B4A3" w14:textId="3BFDCA7C" w:rsidR="00F74C21" w:rsidRDefault="00F74C21" w:rsidP="00F74C21">
      <w:pPr>
        <w:pStyle w:val="ListParagraph"/>
        <w:numPr>
          <w:ilvl w:val="0"/>
          <w:numId w:val="16"/>
        </w:numPr>
        <w:rPr>
          <w:rFonts w:eastAsia="Times New Roman" w:cstheme="minorHAnsi"/>
          <w:color w:val="404040"/>
          <w:sz w:val="32"/>
          <w:szCs w:val="32"/>
        </w:rPr>
      </w:pPr>
      <w:r w:rsidRPr="00F74C21">
        <w:rPr>
          <w:rFonts w:eastAsia="Times New Roman" w:cstheme="minorHAnsi"/>
          <w:b/>
          <w:bCs/>
          <w:color w:val="404040"/>
          <w:sz w:val="32"/>
          <w:szCs w:val="32"/>
        </w:rPr>
        <w:t>Psalm 8</w:t>
      </w:r>
      <w:r>
        <w:rPr>
          <w:rFonts w:eastAsia="Times New Roman" w:cstheme="minorHAnsi"/>
          <w:color w:val="404040"/>
          <w:sz w:val="32"/>
          <w:szCs w:val="32"/>
        </w:rPr>
        <w:t>:</w:t>
      </w:r>
      <w:r w:rsidRPr="00F74C21">
        <w:rPr>
          <w:rFonts w:eastAsia="Times New Roman" w:cstheme="minorHAnsi"/>
          <w:color w:val="404040"/>
          <w:sz w:val="32"/>
          <w:szCs w:val="32"/>
        </w:rPr>
        <w:t xml:space="preserve"> “When I look at the universe I wonder – what is man that you are mindful of him?” </w:t>
      </w:r>
    </w:p>
    <w:p w14:paraId="76AB49E4" w14:textId="77777777" w:rsidR="00F74C21" w:rsidRPr="00F74C21" w:rsidRDefault="00F74C21" w:rsidP="00F74C21">
      <w:pPr>
        <w:pStyle w:val="ListParagraph"/>
        <w:rPr>
          <w:rFonts w:eastAsia="Times New Roman" w:cstheme="minorHAnsi"/>
          <w:color w:val="404040"/>
          <w:sz w:val="32"/>
          <w:szCs w:val="32"/>
        </w:rPr>
      </w:pPr>
    </w:p>
    <w:p w14:paraId="22353D19" w14:textId="40AEA7AE" w:rsidR="00F74C21" w:rsidRDefault="00F74C21" w:rsidP="00F74C21">
      <w:pPr>
        <w:pStyle w:val="ListParagraph"/>
        <w:numPr>
          <w:ilvl w:val="0"/>
          <w:numId w:val="16"/>
        </w:numPr>
        <w:rPr>
          <w:rFonts w:eastAsia="Times New Roman" w:cstheme="minorHAnsi"/>
          <w:color w:val="404040"/>
          <w:sz w:val="32"/>
          <w:szCs w:val="32"/>
        </w:rPr>
      </w:pPr>
      <w:r>
        <w:rPr>
          <w:rFonts w:eastAsia="Times New Roman" w:cstheme="minorHAnsi"/>
          <w:color w:val="404040"/>
          <w:sz w:val="32"/>
          <w:szCs w:val="32"/>
        </w:rPr>
        <w:t>F</w:t>
      </w:r>
      <w:r w:rsidRPr="00F74C21">
        <w:rPr>
          <w:rFonts w:eastAsia="Times New Roman" w:cstheme="minorHAnsi"/>
          <w:color w:val="404040"/>
          <w:sz w:val="32"/>
          <w:szCs w:val="32"/>
        </w:rPr>
        <w:t>ine-tunin</w:t>
      </w:r>
      <w:r>
        <w:rPr>
          <w:rFonts w:eastAsia="Times New Roman" w:cstheme="minorHAnsi"/>
          <w:color w:val="404040"/>
          <w:sz w:val="32"/>
          <w:szCs w:val="32"/>
        </w:rPr>
        <w:t xml:space="preserve">g </w:t>
      </w:r>
      <w:r w:rsidRPr="00F74C21">
        <w:rPr>
          <w:rFonts w:eastAsia="Times New Roman" w:cstheme="minorHAnsi"/>
          <w:color w:val="404040"/>
          <w:sz w:val="32"/>
          <w:szCs w:val="32"/>
        </w:rPr>
        <w:t>at every level</w:t>
      </w:r>
      <w:r>
        <w:rPr>
          <w:rFonts w:eastAsia="Times New Roman" w:cstheme="minorHAnsi"/>
          <w:color w:val="404040"/>
          <w:sz w:val="32"/>
          <w:szCs w:val="32"/>
        </w:rPr>
        <w:t xml:space="preserve"> &amp; </w:t>
      </w:r>
      <w:r w:rsidRPr="00F74C21">
        <w:rPr>
          <w:rFonts w:eastAsia="Times New Roman" w:cstheme="minorHAnsi"/>
          <w:color w:val="404040"/>
          <w:sz w:val="32"/>
          <w:szCs w:val="32"/>
        </w:rPr>
        <w:t>at every location</w:t>
      </w:r>
      <w:r>
        <w:rPr>
          <w:rFonts w:eastAsia="Times New Roman" w:cstheme="minorHAnsi"/>
          <w:color w:val="404040"/>
          <w:sz w:val="32"/>
          <w:szCs w:val="32"/>
        </w:rPr>
        <w:t xml:space="preserve"> &amp; </w:t>
      </w:r>
      <w:r w:rsidRPr="00F74C21">
        <w:rPr>
          <w:rFonts w:eastAsia="Times New Roman" w:cstheme="minorHAnsi"/>
          <w:color w:val="404040"/>
          <w:sz w:val="32"/>
          <w:szCs w:val="32"/>
        </w:rPr>
        <w:t>at every time in the universe</w:t>
      </w:r>
      <w:r>
        <w:rPr>
          <w:rFonts w:eastAsia="Times New Roman" w:cstheme="minorHAnsi"/>
          <w:color w:val="404040"/>
          <w:sz w:val="32"/>
          <w:szCs w:val="32"/>
        </w:rPr>
        <w:t xml:space="preserve">: </w:t>
      </w:r>
      <w:r w:rsidRPr="00F74C21">
        <w:rPr>
          <w:rFonts w:eastAsia="Times New Roman" w:cstheme="minorHAnsi"/>
          <w:b/>
          <w:bCs/>
          <w:color w:val="404040"/>
          <w:sz w:val="32"/>
          <w:szCs w:val="32"/>
        </w:rPr>
        <w:t>God’s care for his people</w:t>
      </w:r>
      <w:r w:rsidRPr="00F74C21">
        <w:rPr>
          <w:rFonts w:eastAsia="Times New Roman" w:cstheme="minorHAnsi"/>
          <w:b/>
          <w:bCs/>
          <w:color w:val="404040"/>
          <w:sz w:val="32"/>
          <w:szCs w:val="32"/>
        </w:rPr>
        <w:t>!</w:t>
      </w:r>
    </w:p>
    <w:p w14:paraId="11CEED48" w14:textId="77777777" w:rsidR="00F74C21" w:rsidRPr="00F74C21" w:rsidRDefault="00F74C21" w:rsidP="00F74C21">
      <w:pPr>
        <w:rPr>
          <w:rFonts w:eastAsia="Times New Roman" w:cstheme="minorHAnsi"/>
          <w:color w:val="404040"/>
          <w:sz w:val="32"/>
          <w:szCs w:val="32"/>
        </w:rPr>
      </w:pPr>
    </w:p>
    <w:p w14:paraId="69A510EA" w14:textId="63C1F721" w:rsidR="00FA5BDE" w:rsidRPr="00F74C21" w:rsidRDefault="00F74C21" w:rsidP="00F74C21">
      <w:pPr>
        <w:pStyle w:val="ListParagraph"/>
        <w:numPr>
          <w:ilvl w:val="0"/>
          <w:numId w:val="16"/>
        </w:numPr>
        <w:rPr>
          <w:b/>
          <w:bCs/>
          <w:sz w:val="32"/>
          <w:szCs w:val="32"/>
        </w:rPr>
      </w:pPr>
      <w:r w:rsidRPr="00F74C21">
        <w:rPr>
          <w:rFonts w:eastAsia="Times New Roman" w:cstheme="minorHAnsi"/>
          <w:b/>
          <w:bCs/>
          <w:color w:val="404040"/>
          <w:sz w:val="32"/>
          <w:szCs w:val="32"/>
        </w:rPr>
        <w:t xml:space="preserve">Psalm 136 </w:t>
      </w:r>
    </w:p>
    <w:p w14:paraId="375C2A14" w14:textId="77777777" w:rsidR="00F74C21" w:rsidRPr="00F74C21" w:rsidRDefault="00F74C21">
      <w:pPr>
        <w:rPr>
          <w:b/>
          <w:bCs/>
          <w:sz w:val="32"/>
          <w:szCs w:val="32"/>
        </w:rPr>
      </w:pPr>
    </w:p>
    <w:p w14:paraId="64D45DA8" w14:textId="37A2E00E" w:rsidR="0034775D" w:rsidRDefault="00FA5BDE" w:rsidP="00F23D16">
      <w:pPr>
        <w:rPr>
          <w:b/>
          <w:bCs/>
          <w:sz w:val="32"/>
          <w:szCs w:val="32"/>
        </w:rPr>
      </w:pPr>
      <w:r w:rsidRPr="00F74C21">
        <w:rPr>
          <w:b/>
          <w:bCs/>
          <w:sz w:val="32"/>
          <w:szCs w:val="32"/>
        </w:rPr>
        <w:t>Next Week: P</w:t>
      </w:r>
      <w:r w:rsidRPr="00F74C21">
        <w:rPr>
          <w:b/>
          <w:bCs/>
          <w:sz w:val="32"/>
          <w:szCs w:val="32"/>
        </w:rPr>
        <w:t>ages 71-87</w:t>
      </w:r>
    </w:p>
    <w:p w14:paraId="434CA91B" w14:textId="77777777" w:rsidR="005E5660" w:rsidRDefault="005E5660" w:rsidP="005E5660">
      <w:pPr>
        <w:spacing w:line="276" w:lineRule="auto"/>
        <w:ind w:firstLine="720"/>
        <w:jc w:val="center"/>
        <w:rPr>
          <w:b/>
          <w:bCs/>
          <w:sz w:val="28"/>
          <w:szCs w:val="28"/>
        </w:rPr>
      </w:pPr>
    </w:p>
    <w:p w14:paraId="21B8B63F" w14:textId="4A874AC8" w:rsidR="005E5660" w:rsidRPr="0034428E" w:rsidRDefault="005E5660" w:rsidP="005E5660">
      <w:pPr>
        <w:spacing w:line="276" w:lineRule="auto"/>
        <w:ind w:firstLine="720"/>
        <w:jc w:val="center"/>
        <w:rPr>
          <w:b/>
          <w:bCs/>
          <w:sz w:val="32"/>
          <w:szCs w:val="32"/>
        </w:rPr>
      </w:pPr>
      <w:r w:rsidRPr="0034428E">
        <w:rPr>
          <w:b/>
          <w:bCs/>
          <w:sz w:val="32"/>
          <w:szCs w:val="32"/>
        </w:rPr>
        <w:lastRenderedPageBreak/>
        <w:t>Remaining Schedule</w:t>
      </w:r>
    </w:p>
    <w:p w14:paraId="5DE86287" w14:textId="77777777" w:rsidR="005E5660" w:rsidRPr="0034428E" w:rsidRDefault="005E5660" w:rsidP="005E5660">
      <w:pPr>
        <w:spacing w:line="276" w:lineRule="auto"/>
        <w:rPr>
          <w:b/>
          <w:bCs/>
          <w:sz w:val="32"/>
          <w:szCs w:val="32"/>
        </w:rPr>
      </w:pPr>
    </w:p>
    <w:p w14:paraId="3718CE81" w14:textId="77777777" w:rsidR="005E5660" w:rsidRPr="0034428E" w:rsidRDefault="005E5660" w:rsidP="005E5660">
      <w:pPr>
        <w:spacing w:line="276" w:lineRule="auto"/>
        <w:rPr>
          <w:b/>
          <w:bCs/>
          <w:sz w:val="32"/>
          <w:szCs w:val="32"/>
        </w:rPr>
      </w:pPr>
      <w:r w:rsidRPr="0034428E">
        <w:rPr>
          <w:b/>
          <w:bCs/>
          <w:sz w:val="32"/>
          <w:szCs w:val="32"/>
        </w:rPr>
        <w:t>Oct. 20 - Week 7 – Teleological Argument: Chapter 2b, pages 71-87</w:t>
      </w:r>
    </w:p>
    <w:p w14:paraId="4DB6EF33" w14:textId="77777777" w:rsidR="005E5660" w:rsidRPr="0034428E" w:rsidRDefault="005E5660" w:rsidP="005E5660">
      <w:pPr>
        <w:spacing w:line="276" w:lineRule="auto"/>
        <w:ind w:firstLine="720"/>
        <w:rPr>
          <w:b/>
          <w:bCs/>
          <w:sz w:val="32"/>
          <w:szCs w:val="32"/>
        </w:rPr>
      </w:pPr>
      <w:r w:rsidRPr="0034428E">
        <w:rPr>
          <w:sz w:val="32"/>
          <w:szCs w:val="32"/>
        </w:rPr>
        <w:t>The Meaning of the World: Math</w:t>
      </w:r>
    </w:p>
    <w:p w14:paraId="7E03442D" w14:textId="77777777" w:rsidR="005E5660" w:rsidRPr="0034428E" w:rsidRDefault="005E5660" w:rsidP="005E5660">
      <w:pPr>
        <w:spacing w:line="276" w:lineRule="auto"/>
        <w:ind w:left="810"/>
        <w:rPr>
          <w:b/>
          <w:bCs/>
          <w:sz w:val="32"/>
          <w:szCs w:val="32"/>
        </w:rPr>
      </w:pPr>
    </w:p>
    <w:p w14:paraId="5E5B6B95" w14:textId="77777777" w:rsidR="005E5660" w:rsidRPr="0034428E" w:rsidRDefault="005E5660" w:rsidP="005E5660">
      <w:pPr>
        <w:spacing w:line="276" w:lineRule="auto"/>
        <w:rPr>
          <w:b/>
          <w:bCs/>
          <w:sz w:val="32"/>
          <w:szCs w:val="32"/>
        </w:rPr>
      </w:pPr>
      <w:r w:rsidRPr="0034428E">
        <w:rPr>
          <w:b/>
          <w:bCs/>
          <w:sz w:val="32"/>
          <w:szCs w:val="32"/>
        </w:rPr>
        <w:t>Oct. 27- Week 8 – Teleological Argument: Chapter 2c, pages 87 – 112</w:t>
      </w:r>
    </w:p>
    <w:p w14:paraId="743B08EB" w14:textId="77777777" w:rsidR="005E5660" w:rsidRPr="0034428E" w:rsidRDefault="005E5660" w:rsidP="005E5660">
      <w:pPr>
        <w:spacing w:line="276" w:lineRule="auto"/>
        <w:ind w:firstLine="720"/>
        <w:rPr>
          <w:b/>
          <w:bCs/>
          <w:sz w:val="32"/>
          <w:szCs w:val="32"/>
        </w:rPr>
      </w:pPr>
      <w:r w:rsidRPr="0034428E">
        <w:rPr>
          <w:sz w:val="32"/>
          <w:szCs w:val="32"/>
        </w:rPr>
        <w:t>The Meaning of the World: Music &amp; Love</w:t>
      </w:r>
    </w:p>
    <w:p w14:paraId="17D21EC1" w14:textId="77777777" w:rsidR="005E5660" w:rsidRPr="0034428E" w:rsidRDefault="005E5660" w:rsidP="005E5660">
      <w:pPr>
        <w:spacing w:line="276" w:lineRule="auto"/>
        <w:rPr>
          <w:b/>
          <w:bCs/>
          <w:sz w:val="32"/>
          <w:szCs w:val="32"/>
        </w:rPr>
      </w:pPr>
    </w:p>
    <w:p w14:paraId="72F27D7E" w14:textId="77777777" w:rsidR="005E5660" w:rsidRPr="0034428E" w:rsidRDefault="005E5660" w:rsidP="005E5660">
      <w:pPr>
        <w:spacing w:line="276" w:lineRule="auto"/>
        <w:rPr>
          <w:b/>
          <w:bCs/>
          <w:sz w:val="32"/>
          <w:szCs w:val="32"/>
        </w:rPr>
      </w:pPr>
      <w:r w:rsidRPr="0034428E">
        <w:rPr>
          <w:b/>
          <w:bCs/>
          <w:sz w:val="32"/>
          <w:szCs w:val="32"/>
        </w:rPr>
        <w:t>Nov. 3 - Week 9 – Moral Argument: Chapter 3a, pages 113-138</w:t>
      </w:r>
    </w:p>
    <w:p w14:paraId="5BC5517E" w14:textId="77777777" w:rsidR="005E5660" w:rsidRPr="0034428E" w:rsidRDefault="005E5660" w:rsidP="005E5660">
      <w:pPr>
        <w:ind w:left="1440"/>
        <w:rPr>
          <w:sz w:val="32"/>
          <w:szCs w:val="32"/>
        </w:rPr>
      </w:pPr>
      <w:r w:rsidRPr="0034428E">
        <w:rPr>
          <w:sz w:val="32"/>
          <w:szCs w:val="32"/>
        </w:rPr>
        <w:t>(Isaiah 5:20, Romans 13, John 14:6, 2 Timothy 3:16, Romans 12:2, John 14:15, Luke 16:13, 1 Peter 1:23, 1 Corinthians 6:19, John 6:63, Ecclesiastes 10:19, Titus 2:5, Titus 2:1, 2 Corinthians 5:10, Romans 6:23, Romans 2:14-15, John 8:44, Ecclesiastes 12:13, Genesis 2:17)</w:t>
      </w:r>
    </w:p>
    <w:p w14:paraId="3BD43F3E" w14:textId="77777777" w:rsidR="005E5660" w:rsidRPr="0034428E" w:rsidRDefault="005E5660" w:rsidP="005E5660">
      <w:pPr>
        <w:ind w:left="720"/>
        <w:rPr>
          <w:sz w:val="32"/>
          <w:szCs w:val="32"/>
        </w:rPr>
      </w:pPr>
      <w:r w:rsidRPr="0034428E">
        <w:rPr>
          <w:sz w:val="32"/>
          <w:szCs w:val="32"/>
        </w:rPr>
        <w:t xml:space="preserve">The Conflict of the World:  Objective Moral Values. </w:t>
      </w:r>
    </w:p>
    <w:p w14:paraId="588AF9A6" w14:textId="77777777" w:rsidR="005E5660" w:rsidRPr="0034428E" w:rsidRDefault="005E5660" w:rsidP="005E5660">
      <w:pPr>
        <w:ind w:left="720"/>
        <w:rPr>
          <w:sz w:val="32"/>
          <w:szCs w:val="32"/>
        </w:rPr>
      </w:pPr>
      <w:r w:rsidRPr="0034428E">
        <w:rPr>
          <w:sz w:val="32"/>
          <w:szCs w:val="32"/>
        </w:rPr>
        <w:t>Theism is more plausible &amp; more desirable – dignifies humans</w:t>
      </w:r>
    </w:p>
    <w:p w14:paraId="6698441F" w14:textId="77777777" w:rsidR="005E5660" w:rsidRPr="0034428E" w:rsidRDefault="005E5660" w:rsidP="005E5660">
      <w:pPr>
        <w:spacing w:line="276" w:lineRule="auto"/>
        <w:rPr>
          <w:b/>
          <w:bCs/>
          <w:sz w:val="32"/>
          <w:szCs w:val="32"/>
        </w:rPr>
      </w:pPr>
    </w:p>
    <w:p w14:paraId="7A7A4BE6" w14:textId="77777777" w:rsidR="005E5660" w:rsidRPr="0034428E" w:rsidRDefault="005E5660" w:rsidP="005E5660">
      <w:pPr>
        <w:spacing w:line="276" w:lineRule="auto"/>
        <w:rPr>
          <w:b/>
          <w:bCs/>
          <w:sz w:val="32"/>
          <w:szCs w:val="32"/>
        </w:rPr>
      </w:pPr>
      <w:r w:rsidRPr="0034428E">
        <w:rPr>
          <w:b/>
          <w:bCs/>
          <w:sz w:val="32"/>
          <w:szCs w:val="32"/>
        </w:rPr>
        <w:t>Nov. 10 - Week 10 – Moral Argument: Chapter 3b, pages 138-161</w:t>
      </w:r>
    </w:p>
    <w:p w14:paraId="40BEB350" w14:textId="77777777" w:rsidR="005E5660" w:rsidRPr="0034428E" w:rsidRDefault="005E5660" w:rsidP="005E5660">
      <w:pPr>
        <w:spacing w:line="276" w:lineRule="auto"/>
        <w:ind w:firstLine="720"/>
        <w:rPr>
          <w:b/>
          <w:bCs/>
          <w:sz w:val="32"/>
          <w:szCs w:val="32"/>
        </w:rPr>
      </w:pPr>
      <w:r w:rsidRPr="0034428E">
        <w:rPr>
          <w:sz w:val="32"/>
          <w:szCs w:val="32"/>
        </w:rPr>
        <w:t>The Conflict of the World: Explanations of Morality</w:t>
      </w:r>
    </w:p>
    <w:p w14:paraId="6EF1C82B" w14:textId="77777777" w:rsidR="005E5660" w:rsidRPr="0034428E" w:rsidRDefault="005E5660" w:rsidP="005E5660">
      <w:pPr>
        <w:spacing w:line="276" w:lineRule="auto"/>
        <w:ind w:left="810"/>
        <w:rPr>
          <w:b/>
          <w:bCs/>
          <w:sz w:val="32"/>
          <w:szCs w:val="32"/>
        </w:rPr>
      </w:pPr>
    </w:p>
    <w:p w14:paraId="4BA0DC40" w14:textId="77777777" w:rsidR="0034428E" w:rsidRDefault="005E5660" w:rsidP="005E5660">
      <w:pPr>
        <w:spacing w:line="276" w:lineRule="auto"/>
        <w:rPr>
          <w:b/>
          <w:bCs/>
          <w:sz w:val="32"/>
          <w:szCs w:val="32"/>
        </w:rPr>
      </w:pPr>
      <w:r w:rsidRPr="0034428E">
        <w:rPr>
          <w:b/>
          <w:bCs/>
          <w:sz w:val="32"/>
          <w:szCs w:val="32"/>
        </w:rPr>
        <w:t xml:space="preserve">Nov. 17 &amp; Nov. 24 - Week 11 &amp; 12 – </w:t>
      </w:r>
    </w:p>
    <w:p w14:paraId="4C991E18" w14:textId="12B52D8B" w:rsidR="005E5660" w:rsidRPr="0034428E" w:rsidRDefault="005E5660" w:rsidP="0034428E">
      <w:pPr>
        <w:spacing w:line="276" w:lineRule="auto"/>
        <w:ind w:left="2160" w:firstLine="720"/>
        <w:rPr>
          <w:b/>
          <w:bCs/>
          <w:sz w:val="32"/>
          <w:szCs w:val="32"/>
        </w:rPr>
      </w:pPr>
      <w:r w:rsidRPr="0034428E">
        <w:rPr>
          <w:b/>
          <w:bCs/>
          <w:sz w:val="32"/>
          <w:szCs w:val="32"/>
        </w:rPr>
        <w:t>The Problem of Evil: Chapter 4a, pages 163 - 175</w:t>
      </w:r>
    </w:p>
    <w:p w14:paraId="29245DF4" w14:textId="77777777" w:rsidR="005E5660" w:rsidRPr="0034428E" w:rsidRDefault="005E5660" w:rsidP="005E5660">
      <w:pPr>
        <w:spacing w:line="276" w:lineRule="auto"/>
        <w:ind w:left="90" w:firstLine="720"/>
        <w:rPr>
          <w:b/>
          <w:bCs/>
          <w:sz w:val="32"/>
          <w:szCs w:val="32"/>
        </w:rPr>
      </w:pPr>
    </w:p>
    <w:p w14:paraId="73352E4F" w14:textId="77777777" w:rsidR="005E5660" w:rsidRPr="0034428E" w:rsidRDefault="005E5660" w:rsidP="005E5660">
      <w:pPr>
        <w:spacing w:line="276" w:lineRule="auto"/>
        <w:rPr>
          <w:b/>
          <w:bCs/>
          <w:sz w:val="32"/>
          <w:szCs w:val="32"/>
        </w:rPr>
      </w:pPr>
      <w:r w:rsidRPr="0034428E">
        <w:rPr>
          <w:b/>
          <w:bCs/>
          <w:sz w:val="32"/>
          <w:szCs w:val="32"/>
        </w:rPr>
        <w:t>Dec. 1 - Week 13 - Christological Argument: Chapter 4b, pages 175 – 182</w:t>
      </w:r>
    </w:p>
    <w:p w14:paraId="5A3E7047" w14:textId="77777777" w:rsidR="005E5660" w:rsidRPr="0034428E" w:rsidRDefault="005E5660" w:rsidP="005E5660">
      <w:pPr>
        <w:ind w:left="720"/>
        <w:rPr>
          <w:sz w:val="32"/>
          <w:szCs w:val="32"/>
        </w:rPr>
      </w:pPr>
      <w:r w:rsidRPr="0034428E">
        <w:rPr>
          <w:sz w:val="32"/>
          <w:szCs w:val="32"/>
        </w:rPr>
        <w:t xml:space="preserve">The Hope of the World: Reliability of the Gospels. </w:t>
      </w:r>
    </w:p>
    <w:p w14:paraId="28663D12" w14:textId="77777777" w:rsidR="005E5660" w:rsidRPr="0034428E" w:rsidRDefault="005E5660" w:rsidP="005E5660">
      <w:pPr>
        <w:ind w:left="720"/>
        <w:rPr>
          <w:sz w:val="32"/>
          <w:szCs w:val="32"/>
        </w:rPr>
      </w:pPr>
      <w:r w:rsidRPr="0034428E">
        <w:rPr>
          <w:sz w:val="32"/>
          <w:szCs w:val="32"/>
        </w:rPr>
        <w:t>Theism is more plausible &amp; more hopeful</w:t>
      </w:r>
    </w:p>
    <w:p w14:paraId="754196E1" w14:textId="77777777" w:rsidR="005E5660" w:rsidRPr="0034428E" w:rsidRDefault="005E5660" w:rsidP="005E5660">
      <w:pPr>
        <w:spacing w:line="276" w:lineRule="auto"/>
        <w:rPr>
          <w:b/>
          <w:bCs/>
          <w:sz w:val="32"/>
          <w:szCs w:val="32"/>
        </w:rPr>
      </w:pPr>
    </w:p>
    <w:p w14:paraId="1D815C5E" w14:textId="3E49E041" w:rsidR="0034428E" w:rsidRDefault="005E5660" w:rsidP="005E5660">
      <w:pPr>
        <w:spacing w:line="276" w:lineRule="auto"/>
        <w:rPr>
          <w:b/>
          <w:bCs/>
          <w:sz w:val="32"/>
          <w:szCs w:val="32"/>
        </w:rPr>
      </w:pPr>
      <w:r w:rsidRPr="0034428E">
        <w:rPr>
          <w:b/>
          <w:bCs/>
          <w:sz w:val="32"/>
          <w:szCs w:val="32"/>
        </w:rPr>
        <w:t xml:space="preserve">Dec. 8 – Week 14 </w:t>
      </w:r>
      <w:r w:rsidR="0034428E">
        <w:rPr>
          <w:b/>
          <w:bCs/>
          <w:sz w:val="32"/>
          <w:szCs w:val="32"/>
        </w:rPr>
        <w:t>–</w:t>
      </w:r>
      <w:r w:rsidRPr="0034428E">
        <w:rPr>
          <w:b/>
          <w:bCs/>
          <w:sz w:val="32"/>
          <w:szCs w:val="32"/>
        </w:rPr>
        <w:t xml:space="preserve"> </w:t>
      </w:r>
    </w:p>
    <w:p w14:paraId="7046308B" w14:textId="63B4788B" w:rsidR="005E5660" w:rsidRPr="0034428E" w:rsidRDefault="005E5660" w:rsidP="0034428E">
      <w:pPr>
        <w:spacing w:line="276" w:lineRule="auto"/>
        <w:ind w:left="720" w:firstLine="720"/>
        <w:rPr>
          <w:sz w:val="32"/>
          <w:szCs w:val="32"/>
        </w:rPr>
      </w:pPr>
      <w:r w:rsidRPr="0034428E">
        <w:rPr>
          <w:b/>
          <w:bCs/>
          <w:sz w:val="32"/>
          <w:szCs w:val="32"/>
        </w:rPr>
        <w:t>Christological Argument: Chapter 4c, pages 175 – 182, continued</w:t>
      </w:r>
    </w:p>
    <w:p w14:paraId="4FC1399C" w14:textId="77777777" w:rsidR="005E5660" w:rsidRPr="0034428E" w:rsidRDefault="005E5660" w:rsidP="0034428E">
      <w:pPr>
        <w:ind w:left="720" w:firstLine="720"/>
        <w:rPr>
          <w:sz w:val="32"/>
          <w:szCs w:val="32"/>
        </w:rPr>
      </w:pPr>
      <w:r w:rsidRPr="0034428E">
        <w:rPr>
          <w:sz w:val="32"/>
          <w:szCs w:val="32"/>
        </w:rPr>
        <w:t>The Hope of the World: Reliability of the Gospels, continued</w:t>
      </w:r>
    </w:p>
    <w:p w14:paraId="42CBEBEA" w14:textId="77777777" w:rsidR="005E5660" w:rsidRPr="0034428E" w:rsidRDefault="005E5660" w:rsidP="005E5660">
      <w:pPr>
        <w:spacing w:line="276" w:lineRule="auto"/>
        <w:rPr>
          <w:b/>
          <w:bCs/>
          <w:sz w:val="32"/>
          <w:szCs w:val="32"/>
        </w:rPr>
      </w:pPr>
    </w:p>
    <w:p w14:paraId="24264C79" w14:textId="77777777" w:rsidR="005E5660" w:rsidRPr="0034428E" w:rsidRDefault="005E5660" w:rsidP="005E5660">
      <w:pPr>
        <w:spacing w:line="276" w:lineRule="auto"/>
        <w:rPr>
          <w:b/>
          <w:bCs/>
          <w:sz w:val="32"/>
          <w:szCs w:val="32"/>
        </w:rPr>
      </w:pPr>
      <w:r w:rsidRPr="0034428E">
        <w:rPr>
          <w:b/>
          <w:bCs/>
          <w:sz w:val="32"/>
          <w:szCs w:val="32"/>
        </w:rPr>
        <w:t>Dec. 15 – Week 15 - Christological Argument: Chapter 4d, pages 182 – 207</w:t>
      </w:r>
    </w:p>
    <w:p w14:paraId="6C5076FA" w14:textId="77777777" w:rsidR="005E5660" w:rsidRPr="0034428E" w:rsidRDefault="005E5660" w:rsidP="005E5660">
      <w:pPr>
        <w:ind w:firstLine="720"/>
        <w:rPr>
          <w:sz w:val="32"/>
          <w:szCs w:val="32"/>
        </w:rPr>
      </w:pPr>
      <w:r w:rsidRPr="0034428E">
        <w:rPr>
          <w:sz w:val="32"/>
          <w:szCs w:val="32"/>
        </w:rPr>
        <w:t>The Hope of the World: Evidence for the Resurrection</w:t>
      </w:r>
    </w:p>
    <w:p w14:paraId="65F1376D" w14:textId="77777777" w:rsidR="005E5660" w:rsidRPr="0034428E" w:rsidRDefault="005E5660" w:rsidP="005E5660">
      <w:pPr>
        <w:spacing w:line="276" w:lineRule="auto"/>
        <w:ind w:left="810"/>
        <w:rPr>
          <w:b/>
          <w:bCs/>
          <w:sz w:val="32"/>
          <w:szCs w:val="32"/>
        </w:rPr>
      </w:pPr>
    </w:p>
    <w:p w14:paraId="71E82BEF" w14:textId="77777777" w:rsidR="005E5660" w:rsidRPr="0034428E" w:rsidRDefault="005E5660" w:rsidP="005E5660">
      <w:pPr>
        <w:spacing w:line="276" w:lineRule="auto"/>
        <w:rPr>
          <w:b/>
          <w:bCs/>
          <w:sz w:val="32"/>
          <w:szCs w:val="32"/>
        </w:rPr>
      </w:pPr>
      <w:r w:rsidRPr="0034428E">
        <w:rPr>
          <w:b/>
          <w:bCs/>
          <w:sz w:val="32"/>
          <w:szCs w:val="32"/>
        </w:rPr>
        <w:t xml:space="preserve">Dec. 22 – Week 16 – Conclusion: </w:t>
      </w:r>
      <w:r w:rsidRPr="0034428E">
        <w:rPr>
          <w:sz w:val="32"/>
          <w:szCs w:val="32"/>
        </w:rPr>
        <w:t>Moving Forward with Possibilities</w:t>
      </w:r>
    </w:p>
    <w:p w14:paraId="02696E4A" w14:textId="77777777" w:rsidR="005E5660" w:rsidRPr="00F74C21" w:rsidRDefault="005E5660" w:rsidP="00F23D16">
      <w:pPr>
        <w:rPr>
          <w:b/>
          <w:bCs/>
          <w:sz w:val="32"/>
          <w:szCs w:val="32"/>
        </w:rPr>
      </w:pPr>
    </w:p>
    <w:sectPr w:rsidR="005E5660" w:rsidRPr="00F74C21" w:rsidSect="00575A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CCEC2" w14:textId="77777777" w:rsidR="001722BF" w:rsidRDefault="001722BF" w:rsidP="00C9212E">
      <w:r>
        <w:separator/>
      </w:r>
    </w:p>
  </w:endnote>
  <w:endnote w:type="continuationSeparator" w:id="0">
    <w:p w14:paraId="5283D8E9" w14:textId="77777777" w:rsidR="001722BF" w:rsidRDefault="001722BF" w:rsidP="00C9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42BA7" w14:textId="77777777" w:rsidR="001722BF" w:rsidRDefault="001722BF" w:rsidP="00C9212E">
      <w:r>
        <w:separator/>
      </w:r>
    </w:p>
  </w:footnote>
  <w:footnote w:type="continuationSeparator" w:id="0">
    <w:p w14:paraId="39CEAAEE" w14:textId="77777777" w:rsidR="001722BF" w:rsidRDefault="001722BF" w:rsidP="00C9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02A"/>
    <w:multiLevelType w:val="hybridMultilevel"/>
    <w:tmpl w:val="31A62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73B49"/>
    <w:multiLevelType w:val="hybridMultilevel"/>
    <w:tmpl w:val="518E3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F726E"/>
    <w:multiLevelType w:val="multilevel"/>
    <w:tmpl w:val="4E5ED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B587A"/>
    <w:multiLevelType w:val="hybridMultilevel"/>
    <w:tmpl w:val="F4AE4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154F3"/>
    <w:multiLevelType w:val="hybridMultilevel"/>
    <w:tmpl w:val="6A5846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1876C0"/>
    <w:multiLevelType w:val="hybridMultilevel"/>
    <w:tmpl w:val="06040D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C5534F"/>
    <w:multiLevelType w:val="hybridMultilevel"/>
    <w:tmpl w:val="876CB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F4D05"/>
    <w:multiLevelType w:val="hybridMultilevel"/>
    <w:tmpl w:val="0DFCF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344D7"/>
    <w:multiLevelType w:val="hybridMultilevel"/>
    <w:tmpl w:val="3942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71FC1"/>
    <w:multiLevelType w:val="hybridMultilevel"/>
    <w:tmpl w:val="C21A0B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CEB6F05"/>
    <w:multiLevelType w:val="hybridMultilevel"/>
    <w:tmpl w:val="BBC62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67D9B"/>
    <w:multiLevelType w:val="hybridMultilevel"/>
    <w:tmpl w:val="D4987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843A1"/>
    <w:multiLevelType w:val="hybridMultilevel"/>
    <w:tmpl w:val="93EA18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9E13374"/>
    <w:multiLevelType w:val="hybridMultilevel"/>
    <w:tmpl w:val="0368FA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D0075"/>
    <w:multiLevelType w:val="hybridMultilevel"/>
    <w:tmpl w:val="08526DA2"/>
    <w:lvl w:ilvl="0" w:tplc="57FE2F7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907E0"/>
    <w:multiLevelType w:val="hybridMultilevel"/>
    <w:tmpl w:val="9BC2E5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D8F3362"/>
    <w:multiLevelType w:val="hybridMultilevel"/>
    <w:tmpl w:val="CEDE9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75442"/>
    <w:multiLevelType w:val="hybridMultilevel"/>
    <w:tmpl w:val="D2CE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F6181"/>
    <w:multiLevelType w:val="hybridMultilevel"/>
    <w:tmpl w:val="20DCE3F4"/>
    <w:lvl w:ilvl="0" w:tplc="57FE2F7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A418A"/>
    <w:multiLevelType w:val="hybridMultilevel"/>
    <w:tmpl w:val="B3CC0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C07616">
      <w:start w:val="3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620F1"/>
    <w:multiLevelType w:val="hybridMultilevel"/>
    <w:tmpl w:val="A88A5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B10263"/>
    <w:multiLevelType w:val="hybridMultilevel"/>
    <w:tmpl w:val="71C06E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281B84"/>
    <w:multiLevelType w:val="hybridMultilevel"/>
    <w:tmpl w:val="772AE9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7A39A5"/>
    <w:multiLevelType w:val="hybridMultilevel"/>
    <w:tmpl w:val="12802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599686">
    <w:abstractNumId w:val="0"/>
  </w:num>
  <w:num w:numId="2" w16cid:durableId="1877308554">
    <w:abstractNumId w:val="9"/>
  </w:num>
  <w:num w:numId="3" w16cid:durableId="932250769">
    <w:abstractNumId w:val="19"/>
  </w:num>
  <w:num w:numId="4" w16cid:durableId="1700930105">
    <w:abstractNumId w:val="11"/>
  </w:num>
  <w:num w:numId="5" w16cid:durableId="395250799">
    <w:abstractNumId w:val="16"/>
  </w:num>
  <w:num w:numId="6" w16cid:durableId="192885013">
    <w:abstractNumId w:val="8"/>
  </w:num>
  <w:num w:numId="7" w16cid:durableId="1713337627">
    <w:abstractNumId w:val="20"/>
  </w:num>
  <w:num w:numId="8" w16cid:durableId="785585668">
    <w:abstractNumId w:val="17"/>
  </w:num>
  <w:num w:numId="9" w16cid:durableId="1066803021">
    <w:abstractNumId w:val="22"/>
  </w:num>
  <w:num w:numId="10" w16cid:durableId="558127452">
    <w:abstractNumId w:val="23"/>
  </w:num>
  <w:num w:numId="11" w16cid:durableId="510754633">
    <w:abstractNumId w:val="10"/>
  </w:num>
  <w:num w:numId="12" w16cid:durableId="64692784">
    <w:abstractNumId w:val="15"/>
  </w:num>
  <w:num w:numId="13" w16cid:durableId="1122924132">
    <w:abstractNumId w:val="7"/>
  </w:num>
  <w:num w:numId="14" w16cid:durableId="1575242800">
    <w:abstractNumId w:val="6"/>
  </w:num>
  <w:num w:numId="15" w16cid:durableId="51197840">
    <w:abstractNumId w:val="18"/>
  </w:num>
  <w:num w:numId="16" w16cid:durableId="1644579242">
    <w:abstractNumId w:val="14"/>
  </w:num>
  <w:num w:numId="17" w16cid:durableId="932127091">
    <w:abstractNumId w:val="21"/>
  </w:num>
  <w:num w:numId="18" w16cid:durableId="875511569">
    <w:abstractNumId w:val="2"/>
  </w:num>
  <w:num w:numId="19" w16cid:durableId="644049556">
    <w:abstractNumId w:val="4"/>
  </w:num>
  <w:num w:numId="20" w16cid:durableId="712537783">
    <w:abstractNumId w:val="5"/>
  </w:num>
  <w:num w:numId="21" w16cid:durableId="663894039">
    <w:abstractNumId w:val="3"/>
  </w:num>
  <w:num w:numId="22" w16cid:durableId="1293749963">
    <w:abstractNumId w:val="13"/>
  </w:num>
  <w:num w:numId="23" w16cid:durableId="881333695">
    <w:abstractNumId w:val="1"/>
  </w:num>
  <w:num w:numId="24" w16cid:durableId="378265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5D"/>
    <w:rsid w:val="00010B02"/>
    <w:rsid w:val="00012A83"/>
    <w:rsid w:val="00013190"/>
    <w:rsid w:val="000158F7"/>
    <w:rsid w:val="00043A18"/>
    <w:rsid w:val="00047CA3"/>
    <w:rsid w:val="000A34B6"/>
    <w:rsid w:val="000B06A4"/>
    <w:rsid w:val="000B38B4"/>
    <w:rsid w:val="000B7743"/>
    <w:rsid w:val="000C005D"/>
    <w:rsid w:val="00100B9A"/>
    <w:rsid w:val="00100D8E"/>
    <w:rsid w:val="00102B1A"/>
    <w:rsid w:val="001075C2"/>
    <w:rsid w:val="00115D35"/>
    <w:rsid w:val="00121BCA"/>
    <w:rsid w:val="001232CB"/>
    <w:rsid w:val="001271B4"/>
    <w:rsid w:val="00153BE9"/>
    <w:rsid w:val="00156894"/>
    <w:rsid w:val="001722BF"/>
    <w:rsid w:val="00177BC5"/>
    <w:rsid w:val="001850CE"/>
    <w:rsid w:val="001C0B5E"/>
    <w:rsid w:val="001D1721"/>
    <w:rsid w:val="001D361E"/>
    <w:rsid w:val="001E4761"/>
    <w:rsid w:val="002049FA"/>
    <w:rsid w:val="00224E99"/>
    <w:rsid w:val="00240248"/>
    <w:rsid w:val="00246EF2"/>
    <w:rsid w:val="00290744"/>
    <w:rsid w:val="002A117B"/>
    <w:rsid w:val="002A732E"/>
    <w:rsid w:val="002E0072"/>
    <w:rsid w:val="002F62D5"/>
    <w:rsid w:val="002F7F16"/>
    <w:rsid w:val="0030163F"/>
    <w:rsid w:val="003414FB"/>
    <w:rsid w:val="00343A42"/>
    <w:rsid w:val="0034428E"/>
    <w:rsid w:val="0034775D"/>
    <w:rsid w:val="00352D77"/>
    <w:rsid w:val="0036260B"/>
    <w:rsid w:val="00381D8E"/>
    <w:rsid w:val="00384126"/>
    <w:rsid w:val="00387743"/>
    <w:rsid w:val="003B14CC"/>
    <w:rsid w:val="003B6554"/>
    <w:rsid w:val="003B7B02"/>
    <w:rsid w:val="003D2FFB"/>
    <w:rsid w:val="003F4F6E"/>
    <w:rsid w:val="004016B6"/>
    <w:rsid w:val="0042127A"/>
    <w:rsid w:val="004215E7"/>
    <w:rsid w:val="00451684"/>
    <w:rsid w:val="00452F27"/>
    <w:rsid w:val="00466A01"/>
    <w:rsid w:val="0048076B"/>
    <w:rsid w:val="004B003C"/>
    <w:rsid w:val="004B3679"/>
    <w:rsid w:val="004D4C9C"/>
    <w:rsid w:val="004F3455"/>
    <w:rsid w:val="00504EE5"/>
    <w:rsid w:val="00515B38"/>
    <w:rsid w:val="005174C9"/>
    <w:rsid w:val="00567F93"/>
    <w:rsid w:val="00575AB7"/>
    <w:rsid w:val="00593F27"/>
    <w:rsid w:val="005978AF"/>
    <w:rsid w:val="005E5660"/>
    <w:rsid w:val="005F5441"/>
    <w:rsid w:val="0061414C"/>
    <w:rsid w:val="006158CD"/>
    <w:rsid w:val="006348BB"/>
    <w:rsid w:val="006500DB"/>
    <w:rsid w:val="00651155"/>
    <w:rsid w:val="00674D6D"/>
    <w:rsid w:val="00684ACC"/>
    <w:rsid w:val="00694F36"/>
    <w:rsid w:val="006B08BD"/>
    <w:rsid w:val="006B1F5A"/>
    <w:rsid w:val="006C6E47"/>
    <w:rsid w:val="006E4473"/>
    <w:rsid w:val="006E65CB"/>
    <w:rsid w:val="006F4B7C"/>
    <w:rsid w:val="006F6310"/>
    <w:rsid w:val="00714F31"/>
    <w:rsid w:val="00716CF5"/>
    <w:rsid w:val="00722F71"/>
    <w:rsid w:val="00746620"/>
    <w:rsid w:val="007729CC"/>
    <w:rsid w:val="00776B1C"/>
    <w:rsid w:val="00790C7C"/>
    <w:rsid w:val="007A0D36"/>
    <w:rsid w:val="007A30A2"/>
    <w:rsid w:val="007A6330"/>
    <w:rsid w:val="007B1202"/>
    <w:rsid w:val="007B6AAD"/>
    <w:rsid w:val="007B7399"/>
    <w:rsid w:val="007D0E1E"/>
    <w:rsid w:val="007D3085"/>
    <w:rsid w:val="007E5852"/>
    <w:rsid w:val="007F3E0E"/>
    <w:rsid w:val="007F4D7F"/>
    <w:rsid w:val="00801E75"/>
    <w:rsid w:val="00832C94"/>
    <w:rsid w:val="00832D1D"/>
    <w:rsid w:val="008450F2"/>
    <w:rsid w:val="00855D69"/>
    <w:rsid w:val="008566D8"/>
    <w:rsid w:val="008E2C28"/>
    <w:rsid w:val="0092079B"/>
    <w:rsid w:val="009317FE"/>
    <w:rsid w:val="00933376"/>
    <w:rsid w:val="0096103B"/>
    <w:rsid w:val="00970902"/>
    <w:rsid w:val="00981188"/>
    <w:rsid w:val="009902A6"/>
    <w:rsid w:val="009C0542"/>
    <w:rsid w:val="009F1D49"/>
    <w:rsid w:val="009F22BE"/>
    <w:rsid w:val="00A05F34"/>
    <w:rsid w:val="00A245AD"/>
    <w:rsid w:val="00A26BBF"/>
    <w:rsid w:val="00A345A8"/>
    <w:rsid w:val="00A74452"/>
    <w:rsid w:val="00A83AFB"/>
    <w:rsid w:val="00A85A97"/>
    <w:rsid w:val="00AB074E"/>
    <w:rsid w:val="00AB5B16"/>
    <w:rsid w:val="00AF4192"/>
    <w:rsid w:val="00AF5D88"/>
    <w:rsid w:val="00B173DB"/>
    <w:rsid w:val="00B72FAC"/>
    <w:rsid w:val="00B8408B"/>
    <w:rsid w:val="00BB13AE"/>
    <w:rsid w:val="00BE6F9B"/>
    <w:rsid w:val="00C22A64"/>
    <w:rsid w:val="00C54778"/>
    <w:rsid w:val="00C83323"/>
    <w:rsid w:val="00C9212E"/>
    <w:rsid w:val="00CA7F1A"/>
    <w:rsid w:val="00CB427D"/>
    <w:rsid w:val="00CB6BBD"/>
    <w:rsid w:val="00CC1CD6"/>
    <w:rsid w:val="00CD02D6"/>
    <w:rsid w:val="00CD282E"/>
    <w:rsid w:val="00CF01FC"/>
    <w:rsid w:val="00CF4080"/>
    <w:rsid w:val="00D02569"/>
    <w:rsid w:val="00D30A31"/>
    <w:rsid w:val="00D37943"/>
    <w:rsid w:val="00D43B45"/>
    <w:rsid w:val="00D541EA"/>
    <w:rsid w:val="00D83545"/>
    <w:rsid w:val="00D85ED4"/>
    <w:rsid w:val="00D90224"/>
    <w:rsid w:val="00D92C30"/>
    <w:rsid w:val="00DA6C4D"/>
    <w:rsid w:val="00E00D7D"/>
    <w:rsid w:val="00E11637"/>
    <w:rsid w:val="00E17F8A"/>
    <w:rsid w:val="00E331EB"/>
    <w:rsid w:val="00EB5419"/>
    <w:rsid w:val="00EC1145"/>
    <w:rsid w:val="00EE0A49"/>
    <w:rsid w:val="00EE3B16"/>
    <w:rsid w:val="00EF20AC"/>
    <w:rsid w:val="00EF3731"/>
    <w:rsid w:val="00F112F6"/>
    <w:rsid w:val="00F23D16"/>
    <w:rsid w:val="00F307E5"/>
    <w:rsid w:val="00F608E9"/>
    <w:rsid w:val="00F63A4A"/>
    <w:rsid w:val="00F74C21"/>
    <w:rsid w:val="00F97268"/>
    <w:rsid w:val="00FA5BDE"/>
    <w:rsid w:val="00FD2813"/>
    <w:rsid w:val="00FD5893"/>
    <w:rsid w:val="00FE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DD794"/>
  <w15:chartTrackingRefBased/>
  <w15:docId w15:val="{70015D8F-81B6-CD45-8BFB-CCC80B20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81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9212E"/>
    <w:rPr>
      <w:rFonts w:asciiTheme="minorHAnsi" w:hAnsiTheme="minorHAnsi" w:cstheme="minorBidi"/>
      <w:color w:val="auto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212E"/>
    <w:rPr>
      <w:rFonts w:asciiTheme="minorHAnsi" w:hAnsiTheme="minorHAnsi" w:cstheme="minorBidi"/>
      <w:color w:val="auto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C9212E"/>
    <w:rPr>
      <w:vertAlign w:val="superscript"/>
    </w:rPr>
  </w:style>
  <w:style w:type="table" w:styleId="TableGrid">
    <w:name w:val="Table Grid"/>
    <w:basedOn w:val="TableNormal"/>
    <w:uiPriority w:val="39"/>
    <w:rsid w:val="00C9212E"/>
    <w:rPr>
      <w:rFonts w:asciiTheme="minorHAnsi" w:hAnsiTheme="minorHAnsi" w:cstheme="minorBidi"/>
      <w:color w:val="auto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212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212E"/>
    <w:pPr>
      <w:spacing w:before="100" w:beforeAutospacing="1" w:after="100" w:afterAutospacing="1"/>
    </w:pPr>
    <w:rPr>
      <w:rFonts w:eastAsia="Times New Roman"/>
      <w:color w:val="auto"/>
      <w:sz w:val="24"/>
      <w:szCs w:val="24"/>
      <w14:ligatures w14:val="none"/>
    </w:rPr>
  </w:style>
  <w:style w:type="paragraph" w:customStyle="1" w:styleId="qowsubsection">
    <w:name w:val="qow_subsection"/>
    <w:basedOn w:val="Normal"/>
    <w:rsid w:val="00C9212E"/>
    <w:pPr>
      <w:spacing w:before="100" w:beforeAutospacing="1" w:after="100" w:afterAutospacing="1"/>
    </w:pPr>
    <w:rPr>
      <w:rFonts w:eastAsia="Times New Roman"/>
      <w:color w:val="auto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9212E"/>
    <w:rPr>
      <w:b/>
      <w:bCs/>
    </w:rPr>
  </w:style>
  <w:style w:type="character" w:customStyle="1" w:styleId="apple-converted-space">
    <w:name w:val="apple-converted-space"/>
    <w:basedOn w:val="DefaultParagraphFont"/>
    <w:rsid w:val="00C9212E"/>
  </w:style>
  <w:style w:type="character" w:styleId="Emphasis">
    <w:name w:val="Emphasis"/>
    <w:basedOn w:val="DefaultParagraphFont"/>
    <w:uiPriority w:val="20"/>
    <w:qFormat/>
    <w:rsid w:val="00C9212E"/>
    <w:rPr>
      <w:i/>
      <w:iCs/>
    </w:rPr>
  </w:style>
  <w:style w:type="character" w:customStyle="1" w:styleId="bibleref">
    <w:name w:val="bible_ref"/>
    <w:basedOn w:val="DefaultParagraphFont"/>
    <w:rsid w:val="00C9212E"/>
  </w:style>
  <w:style w:type="character" w:styleId="PageNumber">
    <w:name w:val="page number"/>
    <w:basedOn w:val="DefaultParagraphFont"/>
    <w:uiPriority w:val="99"/>
    <w:semiHidden/>
    <w:unhideWhenUsed/>
    <w:rsid w:val="00EB5419"/>
  </w:style>
  <w:style w:type="character" w:styleId="FollowedHyperlink">
    <w:name w:val="FollowedHyperlink"/>
    <w:basedOn w:val="DefaultParagraphFont"/>
    <w:uiPriority w:val="99"/>
    <w:semiHidden/>
    <w:unhideWhenUsed/>
    <w:rsid w:val="007B6A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5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Flint, Ted</dc:creator>
  <cp:keywords/>
  <dc:description/>
  <cp:lastModifiedBy>Myron Flint</cp:lastModifiedBy>
  <cp:revision>20</cp:revision>
  <dcterms:created xsi:type="dcterms:W3CDTF">2024-10-12T22:27:00Z</dcterms:created>
  <dcterms:modified xsi:type="dcterms:W3CDTF">2024-10-12T22:50:00Z</dcterms:modified>
</cp:coreProperties>
</file>